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06"/>
        <w:gridCol w:w="6"/>
      </w:tblGrid>
      <w:tr w:rsidR="00143521" w:rsidRPr="0014352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2"/>
              <w:gridCol w:w="750"/>
              <w:gridCol w:w="1050"/>
            </w:tblGrid>
            <w:tr w:rsidR="00143521" w:rsidRPr="00143521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43521" w:rsidRPr="00143521" w:rsidRDefault="00143521" w:rsidP="00143521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7"/>
                      <w:szCs w:val="27"/>
                      <w:lang w:eastAsia="pl-PL"/>
                    </w:rPr>
                  </w:pPr>
                  <w:bookmarkStart w:id="0" w:name="_GoBack"/>
                  <w:r w:rsidRPr="00143521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7"/>
                      <w:szCs w:val="27"/>
                      <w:lang w:eastAsia="pl-PL"/>
                    </w:rPr>
                    <w:t xml:space="preserve">Zestawienie kontroli i audytów w roku 2017 </w:t>
                  </w:r>
                  <w:bookmarkEnd w:id="0"/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143521" w:rsidRPr="00143521" w:rsidRDefault="00143521" w:rsidP="001435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143521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  </w:t>
                  </w: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143521" w:rsidRPr="00143521" w:rsidRDefault="00143521" w:rsidP="001435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143521">
                    <w:rPr>
                      <w:rFonts w:ascii="Verdana" w:eastAsia="Times New Roman" w:hAnsi="Verdana" w:cs="Times New Roman"/>
                      <w:noProof/>
                      <w:color w:val="646464"/>
                      <w:sz w:val="17"/>
                      <w:szCs w:val="17"/>
                      <w:lang w:eastAsia="pl-PL"/>
                    </w:rPr>
                    <w:drawing>
                      <wp:inline distT="0" distB="0" distL="0" distR="0" wp14:anchorId="5323C000" wp14:editId="1D899E90">
                        <wp:extent cx="657225" cy="161925"/>
                        <wp:effectExtent l="0" t="0" r="9525" b="9525"/>
                        <wp:docPr id="1" name="Obraz 1" descr="Drukuj">
                          <a:hlinkClick xmlns:a="http://schemas.openxmlformats.org/drawingml/2006/main" r:id="rId5" tgtFrame="&quot;_blank&quot;" tooltip="&quot;Drukuj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ukuj">
                                  <a:hlinkClick r:id="rId5" tgtFrame="&quot;_blank&quot;" tooltip="&quot;Drukuj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3521" w:rsidRPr="00143521" w:rsidRDefault="00143521" w:rsidP="00143521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</w:pPr>
          </w:p>
        </w:tc>
      </w:tr>
      <w:tr w:rsidR="00143521" w:rsidRPr="00143521">
        <w:trPr>
          <w:trHeight w:val="45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43521" w:rsidRPr="00143521" w:rsidRDefault="00143521" w:rsidP="00143521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4"/>
                <w:szCs w:val="17"/>
                <w:lang w:eastAsia="pl-PL"/>
              </w:rPr>
            </w:pPr>
          </w:p>
        </w:tc>
      </w:tr>
      <w:tr w:rsidR="00143521" w:rsidRPr="0014352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43521" w:rsidRPr="00143521" w:rsidRDefault="00143521" w:rsidP="00143521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</w:pPr>
            <w:r w:rsidRPr="00143521"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6"/>
            </w:tblGrid>
            <w:tr w:rsidR="00143521" w:rsidRPr="00143521">
              <w:trPr>
                <w:trHeight w:val="34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43521" w:rsidRPr="00143521" w:rsidRDefault="00143521" w:rsidP="00143521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143521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t>1. Kontrola Urzędu Miasta Stołecznego Warszawy - Biuro Audytu Wewnętrznego</w:t>
                  </w:r>
                </w:p>
                <w:p w:rsidR="00143521" w:rsidRPr="00143521" w:rsidRDefault="00143521" w:rsidP="00143521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143521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a) zakres kontroli  - temat i okres objęty kontrolą: Ocena procesu zaangażowania wydatków budżetowych roku bieżącego i lat przyszłych oraz wykazywania zaangażowanych kwot w sprawozdawczości budżetowej tj. w sprawozdaniach kwartalnych Rb-28 s w kolumnie "Zaangażowanie",</w:t>
                  </w:r>
                </w:p>
                <w:p w:rsidR="00143521" w:rsidRPr="00143521" w:rsidRDefault="00143521" w:rsidP="00143521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143521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b) data rozpoczęcia kontroli: 18.04.2017 r.,</w:t>
                  </w:r>
                </w:p>
                <w:p w:rsidR="00143521" w:rsidRPr="00143521" w:rsidRDefault="00143521" w:rsidP="00143521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143521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c) data zakończenia kontroli: 28.04.2017 r.</w:t>
                  </w:r>
                </w:p>
                <w:p w:rsidR="00143521" w:rsidRPr="00143521" w:rsidRDefault="00143521" w:rsidP="00143521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143521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t xml:space="preserve">2. Kontrola Państwowego Powiatowego Inspektora Sanitarnego w m.st. Warszawie </w:t>
                  </w:r>
                </w:p>
                <w:p w:rsidR="00143521" w:rsidRPr="00143521" w:rsidRDefault="00143521" w:rsidP="00143521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143521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a) zakres kontroli - temat i okres objęty kontrolą: Kontrola w zakresie przestrzegania przepisów określających wymagania higieniczne i zdrowotne dotyczące kontroli stanu </w:t>
                  </w:r>
                  <w:proofErr w:type="spellStart"/>
                  <w:r w:rsidRPr="00143521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sanitarno</w:t>
                  </w:r>
                  <w:proofErr w:type="spellEnd"/>
                  <w:r w:rsidRPr="00143521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 - porządkowego i technicznego obiektu oraz przegląd dokumentacji. </w:t>
                  </w:r>
                </w:p>
                <w:p w:rsidR="00143521" w:rsidRPr="00143521" w:rsidRDefault="00143521" w:rsidP="00143521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143521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b) data rozpoczęcia kontroli: 26.05.2017 r. </w:t>
                  </w:r>
                </w:p>
                <w:p w:rsidR="00143521" w:rsidRPr="00143521" w:rsidRDefault="00143521" w:rsidP="00143521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143521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c) data zakończenia kontroli: 26.05.2017 r. </w:t>
                  </w:r>
                </w:p>
                <w:p w:rsidR="00143521" w:rsidRPr="00143521" w:rsidRDefault="00143521" w:rsidP="00143521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143521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17"/>
                      <w:szCs w:val="17"/>
                      <w:lang w:eastAsia="pl-PL"/>
                    </w:rPr>
                    <w:t>3. Kontrola Krajowej Administracji Skarbowej</w:t>
                  </w:r>
                </w:p>
                <w:p w:rsidR="00143521" w:rsidRPr="00143521" w:rsidRDefault="00143521" w:rsidP="00143521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143521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a) zakres kontroli - temat i okres objęty kontrolą: Audyt gospodarowania środkami pochodzącymi z budżetu Unii Europejskiej w ramach Programu Operacyjnego Infrastruktura i Środowisko (audyt z art. 95 ust. 1 pkt 1 ustawy z dnia 16 listopada 2016 r. o Krajowej Administracji Skarbowej, Dz. U. poz. 1947 z </w:t>
                  </w:r>
                  <w:proofErr w:type="spellStart"/>
                  <w:r w:rsidRPr="00143521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późn</w:t>
                  </w:r>
                  <w:proofErr w:type="spellEnd"/>
                  <w:r w:rsidRPr="00143521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. zm., w związku z art. 127 ust. 1 Rozporządzenia Parlamentu Europejskiego i Rady (UE) nr 1303/2013 z dnia 17 grudnia 2013 r. ustanawiającego przepisy ogólne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uchylające Rozporządzenie Rady (WE) nr 1083/2006 w zakresie projektu POIS.06.01.00-00-0001/16 pod  tytułem ,,Budowa II linii metra, wraz z infrastrukturą i zakupem taboru - II etap", numery wniosków płatności:POIS.06.01.00-00-0001/16-001;POIS.06.01.00-00-0001/16-002;POIS.06.0100-00-0001/16-003,</w:t>
                  </w:r>
                </w:p>
                <w:p w:rsidR="00143521" w:rsidRPr="00143521" w:rsidRDefault="00143521" w:rsidP="00143521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143521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b) data rozpoczęcia kontroli: 06.06.2017 r.,</w:t>
                  </w:r>
                </w:p>
                <w:p w:rsidR="00143521" w:rsidRPr="00143521" w:rsidRDefault="00143521" w:rsidP="00143521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143521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c) data zakończenia kontroli: 09.06.2017 r. </w:t>
                  </w:r>
                </w:p>
              </w:tc>
            </w:tr>
          </w:tbl>
          <w:p w:rsidR="00143521" w:rsidRPr="00143521" w:rsidRDefault="00143521" w:rsidP="00143521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43521" w:rsidRPr="00143521" w:rsidRDefault="00143521" w:rsidP="0014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5224" w:rsidRDefault="00E45224"/>
    <w:sectPr w:rsidR="00E4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16"/>
    <w:rsid w:val="00143521"/>
    <w:rsid w:val="00CF7C16"/>
    <w:rsid w:val="00E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ztm.bip.um.warszawa.pl/UMBIP/Forms/UMBIP_Podstawowy.aspx?NRMODE=Published&amp;NRNODEGUID=%7b88A8E196-DE1A-4E60-8711-2D34D1287157%7d&amp;NRORIGINALURL=/menu_przedmiotowe/ogloszenia/Zestawienie_kontroli_i_audytow_w_roku_2017.htm&amp;NRCACHEHINT=ModifyLoggedIn&amp;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Kostecka Anna</dc:creator>
  <cp:lastModifiedBy>Kostecka Anna</cp:lastModifiedBy>
  <cp:revision>2</cp:revision>
  <dcterms:created xsi:type="dcterms:W3CDTF">2024-06-18T13:05:00Z</dcterms:created>
  <dcterms:modified xsi:type="dcterms:W3CDTF">2024-06-18T13:05:00Z</dcterms:modified>
</cp:coreProperties>
</file>