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EF7135" w:rsidRPr="00EF713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EF7135" w:rsidRPr="00EF713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F7135" w:rsidRPr="00EF7135" w:rsidRDefault="00EF7135" w:rsidP="00EF713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2015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EF7135" w:rsidRPr="00EF7135" w:rsidRDefault="00EF7135" w:rsidP="00EF71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EF7135" w:rsidRPr="00EF7135" w:rsidRDefault="00EF7135" w:rsidP="00EF71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27B44DD6" wp14:editId="4B1AD8D1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135" w:rsidRPr="00EF7135" w:rsidRDefault="00EF7135" w:rsidP="00EF7135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EF7135" w:rsidRPr="00EF7135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F7135" w:rsidRPr="00EF7135" w:rsidRDefault="00EF7135" w:rsidP="00EF7135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EF7135" w:rsidRPr="00EF713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F7135" w:rsidRPr="00EF7135" w:rsidRDefault="00EF7135" w:rsidP="00EF7135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EF7135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EF7135" w:rsidRPr="00EF7135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1. Kontrola Generalnego Inspektora Kontroli Skarbowej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Audyt gospodarowania środkami pochodzącymi z budżetu Unii Europejskiej w ramach Programu Operacyjnego Infrastruktura i Środowisko (audyt z art. 62 ust. 1 lit. b rozporządzenia Rady (WE) nr 1083/2006 z dnia 11 lipca 2006 r. ustanawiającego przepisy ogólne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dotyczace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Europejskiego Funduszu Rozwoju Regiona</w:t>
                  </w:r>
                  <w:r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l</w:t>
                  </w: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n</w:t>
                  </w:r>
                  <w:r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eg</w:t>
                  </w: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o, Europejskiego Funduszu Społecznego oraz Funduszu Spójności i uchylającego rozporządzenie (WE) nr 1260/1999) w Centrum Unijnych Projektów Transportowych w zakresie projektu POIS.07.03.00-00-007/10 pod tytułem "II linia metra w Warszawie - Prace przygotowawcze, projekt i budowa odcinka centralnego wraz z zakupem taboru", numery wniosków beneficjenta o płatność: POIS.07.03.00-00-007/10-26-K01; POIS.07.03.00-00-007/10-27; POIS.07.03.00-00-007/10-28; POIS.07.03.00-00-007/10-29; POIS.07.03.00-00-007/10-30; POIS.07.03.00-00-007/10-31; POIS.07.03.00-00-007/10-32.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 19 lutego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kotrnoli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: 25 marca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2. Kontrola Państwowego Powiatowego Inspektora Sanitarnego w m.st. Warszawie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  i okres objęty kontrolą: Pętla autobusowa, ul. Utrata w Warszawie - Kontrola stanu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sanitarno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- porządkowego i technicznego obiektu w ramach zapobiegawczego i bieżącego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nadzrou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sanitarnego a także w ramach zapobiegania chorom zakaźnym i innym chorobom powodowanym warunkami środowiska oraz ich zwalczania w zakresie niezbędnym do ustalenia stanu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faktyczengo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i jego zgodności z obowiązującymi wymaganiami higienicznymi i zdrowotnymi.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 29 kwietnia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c) data zakończenia kontroli: 29 kwietnia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3. Kontrola Państwowego Powiatowego Inspektora Sanitarnego w m.st. Warszawie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1. Pętla autobusowa, Cmentarz Północny - Brama Zachodnia ul. Dziekanowska;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2. Pętla autobusowa, Cmentarz Północny - Brama Główna ul. Wójcickiego;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3.  Przystanek autobusowy linii 114 Młociny - UKSW 01.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- Kontrola stanu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sanitarno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- porządkowego i technicznego obiektu w ramach zapobiegawczego i bieżącego nadzoru sanitarnego a także w ramach 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zpobiegania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chorobom zakaźnym i innym chorobom powodowanym warunkami środowiska oraz ich zwalczania w zakresie niezbędnym do ustalenia stanu faktycznego i jego zgodności z obowiązującymi wymaganiami higienicznymi i zdrowotnymi.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 13 maja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c) data zakończenia kontroli: 13 maja 2015 r.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4. Audyt Biura Audytu Wewnętrznego Urzędu m.st. Warszawy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Zapewnienie płynności finansowej - planowanie środków na wydatki przez biura, dzielnice i jednostki organizacyjne, w tym terminowość i rzetelność przekazywania informacji dotyczącej zapotrzebowania na środki przez wybrane jednostki organizacyjne m.st. Warszawy: od 2013 r. do dnia zakończenia audytu.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4 maja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23 czerwca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5. Kontrola Generalnego Inspektora Kontroli Skarbowej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"Audyt gospodarowania środkami pochodzącymi z budżetu Unii Europejskiej w ramach Regionalnego Programu Operacyjnego Województwa Mazowieckiego (audyt z art. 62 ust. 1 lit. b rozporządzenia Rady (WE) nr 1083/2006 z dnia 11 lipca 2006 r. ustanawiającego przepisy ogólne dotyczące Europejskiego Funduszu Rozwoju Regionalnego, Europejskiego Funduszu Społecznego oraz Funduszu Spójności </w:t>
                  </w: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lastRenderedPageBreak/>
                    <w:t>i uchylającego rozporządzenie (WE) nr 1260/1999) w Instytucji Pośredniczącej II stopnia - Mazowieckiej Jednostce Wdrażania Programów Unijnych ul. Jagiellońska 74, 03-301 Warszawa w zakresie projektu RPMA.03.02.00-14-003/10 pod tytułem "Budowa parkingów strategicznych "Parkuj i Jedź (</w:t>
                  </w:r>
                  <w:proofErr w:type="spellStart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Park&amp;Ride</w:t>
                  </w:r>
                  <w:proofErr w:type="spellEnd"/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) - II etap", numery wniosków beneficjenta o płatność: RPMA.03.02.00-14-003/10-02-K04, RPMA.03.02.00-14-003/10-05, RPMA.03.02.00-14-003/10-06.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26 sierpnia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25 września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6. Kontrola Biura Kontroli Urzędu w m.st. Warszawie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Windykacja należności, naliczanie, ewidencjonowanie oraz wykazywanie w sprawozdaniach odsetek za zwłokę.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25 września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30 października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7. Kontrola Biura Audytu Wewnętrznego Urzędu m.st. Warszawy</w:t>
                  </w: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a) zakres kontroli - temat i okres objęty kontrolą: Ocena bezpieczeństwa informacji w wybranych jednostkach organizacyjnych oraz osobach prawnych m.st. Warszawy z wyłączeniem spółek prawa handlowego.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8 października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23 października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8. Kontrola Państwowej Inspekcji Pracy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a)</w:t>
                  </w:r>
                  <w:r w:rsidRPr="00EF7135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zakres kontroli - temat i okres objęty kontrolą: Prawna ochrona pracy, w tym BHP. Przepisy dotyczące legalności zatrudnienia.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11 września 2015 r. </w:t>
                  </w:r>
                </w:p>
                <w:p w:rsidR="00EF7135" w:rsidRPr="00EF7135" w:rsidRDefault="00EF7135" w:rsidP="00EF713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F7135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1 października 2015 r. </w:t>
                  </w:r>
                </w:p>
              </w:tc>
            </w:tr>
          </w:tbl>
          <w:p w:rsidR="00EF7135" w:rsidRPr="00EF7135" w:rsidRDefault="00EF7135" w:rsidP="00EF7135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7135" w:rsidRPr="00EF7135" w:rsidRDefault="00EF7135" w:rsidP="00EF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CF7C16"/>
    <w:rsid w:val="00E45224"/>
    <w:rsid w:val="00E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4B3D8286-D985-403C-9AE6-EB1448591594%7d&amp;NRORIGINALURL=/menu_przedmiotowe/ogloszenia/Zestawienie_kontroli_i_audytow_w_roku_2015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2024-06-18T13:04:00Z</dcterms:created>
  <dcterms:modified xsi:type="dcterms:W3CDTF">2024-06-18T13:04:00Z</dcterms:modified>
</cp:coreProperties>
</file>